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06" w:rsidRPr="00707487" w:rsidRDefault="00A60F44" w:rsidP="00BD4C87">
      <w:pPr>
        <w:spacing w:after="240" w:line="240" w:lineRule="auto"/>
        <w:ind w:left="-360"/>
        <w:jc w:val="center"/>
        <w:rPr>
          <w:rFonts w:ascii="Tahoma" w:hAnsi="Tahoma" w:cs="Tahoma"/>
          <w:b/>
          <w:color w:val="auto"/>
          <w:sz w:val="32"/>
          <w:szCs w:val="32"/>
        </w:rPr>
      </w:pPr>
      <w:r w:rsidRPr="00707487">
        <w:rPr>
          <w:rFonts w:ascii="Tahoma" w:hAnsi="Tahoma" w:cs="Tahoma"/>
          <w:b/>
          <w:color w:val="auto"/>
          <w:sz w:val="32"/>
          <w:szCs w:val="32"/>
        </w:rPr>
        <w:t xml:space="preserve">A Guide to </w:t>
      </w:r>
      <w:r w:rsidR="00CD6106" w:rsidRPr="00707487">
        <w:rPr>
          <w:rFonts w:ascii="Tahoma" w:hAnsi="Tahoma" w:cs="Tahoma"/>
          <w:b/>
          <w:color w:val="auto"/>
          <w:sz w:val="32"/>
          <w:szCs w:val="32"/>
        </w:rPr>
        <w:t xml:space="preserve">Food </w:t>
      </w:r>
      <w:r w:rsidR="00657708" w:rsidRPr="00707487">
        <w:rPr>
          <w:rFonts w:ascii="Tahoma" w:hAnsi="Tahoma" w:cs="Tahoma"/>
          <w:b/>
          <w:color w:val="auto"/>
          <w:sz w:val="32"/>
          <w:szCs w:val="32"/>
        </w:rPr>
        <w:t>Dating</w:t>
      </w:r>
    </w:p>
    <w:p w:rsidR="00EA5D4C" w:rsidRPr="00882178" w:rsidRDefault="00EA5D4C" w:rsidP="00BD4C87">
      <w:pPr>
        <w:spacing w:after="240" w:line="240" w:lineRule="auto"/>
        <w:ind w:left="-360"/>
        <w:rPr>
          <w:rFonts w:ascii="Tahoma" w:hAnsi="Tahoma" w:cs="Tahoma"/>
          <w:color w:val="auto"/>
          <w:sz w:val="24"/>
          <w:szCs w:val="24"/>
        </w:rPr>
      </w:pPr>
    </w:p>
    <w:p w:rsidR="00657708" w:rsidRPr="00882178" w:rsidRDefault="00736D5C" w:rsidP="00BD4C87">
      <w:pPr>
        <w:spacing w:after="240" w:line="240" w:lineRule="auto"/>
        <w:ind w:left="-360"/>
        <w:rPr>
          <w:rFonts w:ascii="Tahoma" w:hAnsi="Tahoma" w:cs="Tahoma"/>
          <w:color w:val="auto"/>
          <w:sz w:val="24"/>
          <w:szCs w:val="24"/>
        </w:rPr>
      </w:pPr>
      <w:r>
        <w:rPr>
          <w:rFonts w:ascii="Tahoma" w:hAnsi="Tahoma" w:cs="Tahoma"/>
          <w:noProof/>
          <w:color w:val="auto"/>
          <w:sz w:val="24"/>
          <w:szCs w:val="24"/>
          <w14:ligatures w14:val="none"/>
          <w14:cntxtAlts w14:val="0"/>
        </w:rPr>
        <w:drawing>
          <wp:anchor distT="0" distB="0" distL="114300" distR="114300" simplePos="0" relativeHeight="251660288" behindDoc="1" locked="0" layoutInCell="1" allowOverlap="1">
            <wp:simplePos x="0" y="0"/>
            <wp:positionH relativeFrom="margin">
              <wp:posOffset>381000</wp:posOffset>
            </wp:positionH>
            <wp:positionV relativeFrom="paragraph">
              <wp:posOffset>8890</wp:posOffset>
            </wp:positionV>
            <wp:extent cx="1807968" cy="1340837"/>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7159545832_27da719d0c_z[1].jpg"/>
                    <pic:cNvPicPr/>
                  </pic:nvPicPr>
                  <pic:blipFill>
                    <a:blip r:embed="rId5" cstate="print">
                      <a:duotone>
                        <a:prstClr val="black"/>
                        <a:srgbClr val="D9C3A5">
                          <a:tint val="50000"/>
                          <a:satMod val="180000"/>
                        </a:srgbClr>
                      </a:duotone>
                      <a:extLst>
                        <a:ext uri="{28A0092B-C50C-407E-A947-70E740481C1C}">
                          <a14:useLocalDpi xmlns:a14="http://schemas.microsoft.com/office/drawing/2010/main" val="0"/>
                        </a:ext>
                      </a:extLst>
                    </a:blip>
                    <a:stretch>
                      <a:fillRect/>
                    </a:stretch>
                  </pic:blipFill>
                  <pic:spPr>
                    <a:xfrm>
                      <a:off x="0" y="0"/>
                      <a:ext cx="1807968" cy="1340837"/>
                    </a:xfrm>
                    <a:prstGeom prst="rect">
                      <a:avLst/>
                    </a:prstGeom>
                  </pic:spPr>
                </pic:pic>
              </a:graphicData>
            </a:graphic>
            <wp14:sizeRelH relativeFrom="margin">
              <wp14:pctWidth>0</wp14:pctWidth>
            </wp14:sizeRelH>
            <wp14:sizeRelV relativeFrom="margin">
              <wp14:pctHeight>0</wp14:pctHeight>
            </wp14:sizeRelV>
          </wp:anchor>
        </w:drawing>
      </w:r>
      <w:r w:rsidRPr="00EA5D4C">
        <w:rPr>
          <w:rFonts w:ascii="Tahoma" w:hAnsi="Tahoma" w:cs="Tahoma"/>
          <w:noProof/>
          <w:color w:val="auto"/>
          <w:sz w:val="24"/>
          <w:szCs w:val="24"/>
        </w:rPr>
        <mc:AlternateContent>
          <mc:Choice Requires="wps">
            <w:drawing>
              <wp:anchor distT="45720" distB="45720" distL="114300" distR="114300" simplePos="0" relativeHeight="251659264" behindDoc="0" locked="0" layoutInCell="1" allowOverlap="1">
                <wp:simplePos x="0" y="0"/>
                <wp:positionH relativeFrom="margin">
                  <wp:posOffset>2314575</wp:posOffset>
                </wp:positionH>
                <wp:positionV relativeFrom="paragraph">
                  <wp:posOffset>56515</wp:posOffset>
                </wp:positionV>
                <wp:extent cx="3571875" cy="150876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1875" cy="1508760"/>
                        </a:xfrm>
                        <a:prstGeom prst="rect">
                          <a:avLst/>
                        </a:prstGeom>
                        <a:solidFill>
                          <a:srgbClr val="FFFFFF"/>
                        </a:solidFill>
                        <a:ln w="9525">
                          <a:noFill/>
                          <a:miter lim="800000"/>
                          <a:headEnd/>
                          <a:tailEnd/>
                        </a:ln>
                      </wps:spPr>
                      <wps:txbx>
                        <w:txbxContent>
                          <w:p w:rsidR="00EA5D4C" w:rsidRPr="00882178" w:rsidRDefault="00EA5D4C" w:rsidP="00EA5D4C">
                            <w:pPr>
                              <w:spacing w:after="240" w:line="240" w:lineRule="auto"/>
                              <w:rPr>
                                <w:rFonts w:ascii="Tahoma" w:hAnsi="Tahoma" w:cs="Tahoma"/>
                                <w:color w:val="auto"/>
                                <w:sz w:val="24"/>
                                <w:szCs w:val="24"/>
                              </w:rPr>
                            </w:pPr>
                            <w:r w:rsidRPr="00707487">
                              <w:rPr>
                                <w:rFonts w:ascii="Tahoma" w:hAnsi="Tahoma" w:cs="Tahoma"/>
                                <w:b/>
                                <w:color w:val="auto"/>
                                <w:sz w:val="24"/>
                                <w:szCs w:val="24"/>
                              </w:rPr>
                              <w:t>What do the dates mean?</w:t>
                            </w:r>
                            <w:r w:rsidRPr="00882178">
                              <w:rPr>
                                <w:rFonts w:ascii="Tahoma" w:hAnsi="Tahoma" w:cs="Tahoma"/>
                                <w:color w:val="auto"/>
                                <w:sz w:val="24"/>
                                <w:szCs w:val="24"/>
                              </w:rPr>
                              <w:t xml:space="preserve"> Manufacturers provide dating to help consumers and retailers decide when food is of best quality. Except for infant formula, dates are not an indicator of the product’s safety and are not required by Federal law.</w:t>
                            </w:r>
                          </w:p>
                          <w:p w:rsidR="00EA5D4C" w:rsidRDefault="00EA5D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2.25pt;margin-top:4.45pt;width:281.25pt;height:118.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" stroked="f">
                <v:textbox>
                  <w:txbxContent>
                    <w:p w:rsidR="00EA5D4C" w:rsidRPr="00882178" w:rsidRDefault="00EA5D4C" w:rsidP="00EA5D4C">
                      <w:pPr>
                        <w:spacing w:after="240" w:line="240" w:lineRule="auto"/>
                        <w:rPr>
                          <w:rFonts w:ascii="Tahoma" w:hAnsi="Tahoma" w:cs="Tahoma"/>
                          <w:color w:val="auto"/>
                          <w:sz w:val="24"/>
                          <w:szCs w:val="24"/>
                        </w:rPr>
                      </w:pPr>
                      <w:r w:rsidRPr="00707487">
                        <w:rPr>
                          <w:rFonts w:ascii="Tahoma" w:hAnsi="Tahoma" w:cs="Tahoma"/>
                          <w:b/>
                          <w:color w:val="auto"/>
                          <w:sz w:val="24"/>
                          <w:szCs w:val="24"/>
                        </w:rPr>
                        <w:t>What do the dates mean?</w:t>
                      </w:r>
                      <w:r w:rsidRPr="00882178">
                        <w:rPr>
                          <w:rFonts w:ascii="Tahoma" w:hAnsi="Tahoma" w:cs="Tahoma"/>
                          <w:color w:val="auto"/>
                          <w:sz w:val="24"/>
                          <w:szCs w:val="24"/>
                        </w:rPr>
                        <w:t xml:space="preserve"> Manufacturers provide dating to help consumers and retailers decide when food is of best quality. Except for infant formula, dates are not an indicator of the product’s safety and are not required by Federal law.</w:t>
                      </w:r>
                    </w:p>
                    <w:p w:rsidR="00EA5D4C" w:rsidRDefault="00EA5D4C"/>
                  </w:txbxContent>
                </v:textbox>
                <w10:wrap type="square" anchorx="margin"/>
              </v:shape>
            </w:pict>
          </mc:Fallback>
        </mc:AlternateContent>
      </w:r>
    </w:p>
    <w:p w:rsidR="00D41EE7" w:rsidRPr="00882178" w:rsidRDefault="00D41EE7" w:rsidP="00BD4C87">
      <w:pPr>
        <w:spacing w:after="240" w:line="240" w:lineRule="auto"/>
        <w:ind w:left="-360"/>
        <w:rPr>
          <w:rFonts w:ascii="Tahoma" w:hAnsi="Tahoma" w:cs="Tahoma"/>
          <w:color w:val="auto"/>
          <w:sz w:val="24"/>
          <w:szCs w:val="24"/>
        </w:rPr>
      </w:pPr>
    </w:p>
    <w:p w:rsidR="00EA5D4C" w:rsidRDefault="00EA5D4C" w:rsidP="00BD4C87">
      <w:pPr>
        <w:spacing w:after="240" w:line="240" w:lineRule="auto"/>
        <w:ind w:left="-360"/>
        <w:rPr>
          <w:rFonts w:ascii="Tahoma" w:hAnsi="Tahoma" w:cs="Tahoma"/>
          <w:color w:val="auto"/>
          <w:sz w:val="24"/>
          <w:szCs w:val="24"/>
        </w:rPr>
      </w:pPr>
    </w:p>
    <w:p w:rsidR="00EA5D4C" w:rsidRDefault="00EA5D4C" w:rsidP="00BD4C87">
      <w:pPr>
        <w:spacing w:after="240" w:line="240" w:lineRule="auto"/>
        <w:ind w:left="-360"/>
        <w:rPr>
          <w:rFonts w:ascii="Tahoma" w:hAnsi="Tahoma" w:cs="Tahoma"/>
          <w:color w:val="auto"/>
          <w:sz w:val="24"/>
          <w:szCs w:val="24"/>
        </w:rPr>
      </w:pPr>
    </w:p>
    <w:p w:rsidR="00EA5D4C" w:rsidRDefault="00BD4C87" w:rsidP="00BD4C87">
      <w:pPr>
        <w:spacing w:after="240" w:line="240" w:lineRule="auto"/>
        <w:ind w:left="-360"/>
        <w:rPr>
          <w:rFonts w:ascii="Tahoma" w:hAnsi="Tahoma" w:cs="Tahoma"/>
          <w:color w:val="auto"/>
          <w:sz w:val="24"/>
          <w:szCs w:val="24"/>
        </w:rPr>
      </w:pPr>
      <w:r w:rsidRPr="00BD4C87">
        <w:rPr>
          <w:rFonts w:ascii="Tahoma" w:hAnsi="Tahoma" w:cs="Tahoma"/>
          <w:noProof/>
          <w:color w:val="auto"/>
          <w:sz w:val="24"/>
          <w:szCs w:val="24"/>
        </w:rPr>
        <mc:AlternateContent>
          <mc:Choice Requires="wps">
            <w:drawing>
              <wp:anchor distT="45720" distB="45720" distL="114300" distR="114300" simplePos="0" relativeHeight="251666432" behindDoc="0" locked="0" layoutInCell="1" allowOverlap="1">
                <wp:simplePos x="0" y="0"/>
                <wp:positionH relativeFrom="margin">
                  <wp:posOffset>1085850</wp:posOffset>
                </wp:positionH>
                <wp:positionV relativeFrom="paragraph">
                  <wp:posOffset>120650</wp:posOffset>
                </wp:positionV>
                <wp:extent cx="4076700" cy="1404620"/>
                <wp:effectExtent l="0" t="0" r="0" b="508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76700" cy="1404620"/>
                        </a:xfrm>
                        <a:prstGeom prst="rect">
                          <a:avLst/>
                        </a:prstGeom>
                        <a:solidFill>
                          <a:srgbClr val="FFFFFF"/>
                        </a:solidFill>
                        <a:ln w="9525">
                          <a:noFill/>
                          <a:miter lim="800000"/>
                          <a:headEnd/>
                          <a:tailEnd/>
                        </a:ln>
                      </wps:spPr>
                      <wps:txbx>
                        <w:txbxContent>
                          <w:p w:rsidR="00707487" w:rsidRDefault="00707487">
                            <w:pPr>
                              <w:rPr>
                                <w:rFonts w:ascii="Tahoma" w:hAnsi="Tahoma" w:cs="Tahoma"/>
                                <w:b/>
                                <w:color w:val="auto"/>
                                <w:sz w:val="24"/>
                                <w:szCs w:val="24"/>
                                <w14:textOutline w14:w="9525" w14:cap="rnd" w14:cmpd="sng" w14:algn="ctr">
                                  <w14:noFill/>
                                  <w14:prstDash w14:val="solid"/>
                                  <w14:bevel/>
                                </w14:textOutline>
                              </w:rPr>
                            </w:pPr>
                          </w:p>
                          <w:p w:rsidR="00BD4C87" w:rsidRPr="00BD4C87" w:rsidRDefault="00BD4C87">
                            <w:pPr>
                              <w:rPr>
                                <w:b/>
                                <w14:textOutline w14:w="9525" w14:cap="rnd" w14:cmpd="sng" w14:algn="ctr">
                                  <w14:noFill/>
                                  <w14:prstDash w14:val="solid"/>
                                  <w14:bevel/>
                                </w14:textOutline>
                              </w:rPr>
                            </w:pPr>
                            <w:r w:rsidRPr="00BD4C87">
                              <w:rPr>
                                <w:rFonts w:ascii="Tahoma" w:hAnsi="Tahoma" w:cs="Tahoma"/>
                                <w:b/>
                                <w:color w:val="auto"/>
                                <w:sz w:val="24"/>
                                <w:szCs w:val="24"/>
                                <w14:textOutline w14:w="9525" w14:cap="rnd" w14:cmpd="sng" w14:algn="ctr">
                                  <w14:noFill/>
                                  <w14:prstDash w14:val="solid"/>
                                  <w14:bevel/>
                                </w14:textOutline>
                              </w:rPr>
                              <w:t>What types of dates might be on a food product?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85.5pt;margin-top:9.5pt;width:321pt;height:110.6pt;z-index:25166643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" stroked="f">
                <v:textbox style="mso-fit-shape-to-text:t">
                  <w:txbxContent>
                    <w:p w:rsidR="00707487" w:rsidRDefault="00707487">
                      <w:pPr>
                        <w:rPr>
                          <w:rFonts w:ascii="Tahoma" w:hAnsi="Tahoma" w:cs="Tahoma"/>
                          <w:b/>
                          <w:color w:val="auto"/>
                          <w:sz w:val="24"/>
                          <w:szCs w:val="24"/>
                          <w14:textOutline w14:w="9525" w14:cap="rnd" w14:cmpd="sng" w14:algn="ctr">
                            <w14:noFill/>
                            <w14:prstDash w14:val="solid"/>
                            <w14:bevel/>
                          </w14:textOutline>
                        </w:rPr>
                      </w:pPr>
                    </w:p>
                    <w:p w:rsidR="00BD4C87" w:rsidRPr="00BD4C87" w:rsidRDefault="00BD4C87">
                      <w:pPr>
                        <w:rPr>
                          <w:b/>
                          <w14:textOutline w14:w="9525" w14:cap="rnd" w14:cmpd="sng" w14:algn="ctr">
                            <w14:noFill/>
                            <w14:prstDash w14:val="solid"/>
                            <w14:bevel/>
                          </w14:textOutline>
                        </w:rPr>
                      </w:pPr>
                      <w:r w:rsidRPr="00BD4C87">
                        <w:rPr>
                          <w:rFonts w:ascii="Tahoma" w:hAnsi="Tahoma" w:cs="Tahoma"/>
                          <w:b/>
                          <w:color w:val="auto"/>
                          <w:sz w:val="24"/>
                          <w:szCs w:val="24"/>
                          <w14:textOutline w14:w="9525" w14:cap="rnd" w14:cmpd="sng" w14:algn="ctr">
                            <w14:noFill/>
                            <w14:prstDash w14:val="solid"/>
                            <w14:bevel/>
                          </w14:textOutline>
                        </w:rPr>
                        <w:t>What types of dates might be on a food product?</w:t>
                      </w:r>
                    </w:p>
                  </w:txbxContent>
                </v:textbox>
                <w10:wrap type="square" anchorx="margin"/>
              </v:shape>
            </w:pict>
          </mc:Fallback>
        </mc:AlternateContent>
      </w:r>
    </w:p>
    <w:p w:rsidR="008E4EFC" w:rsidRDefault="00EA5D4C" w:rsidP="00BD4C87">
      <w:pPr>
        <w:spacing w:after="240" w:line="240" w:lineRule="auto"/>
        <w:rPr>
          <w:rFonts w:ascii="Tahoma" w:hAnsi="Tahoma" w:cs="Tahoma"/>
          <w:color w:val="auto"/>
          <w:sz w:val="24"/>
          <w:szCs w:val="24"/>
        </w:rPr>
      </w:pPr>
      <w:r>
        <w:rPr>
          <w:rFonts w:ascii="Tahoma" w:hAnsi="Tahoma" w:cs="Tahoma"/>
          <w:color w:val="auto"/>
          <w:sz w:val="24"/>
          <w:szCs w:val="24"/>
        </w:rPr>
        <w:t xml:space="preserve"> </w:t>
      </w:r>
    </w:p>
    <w:p w:rsidR="00707487" w:rsidRPr="00BD4C87" w:rsidRDefault="00707487" w:rsidP="00BD4C87">
      <w:pPr>
        <w:spacing w:after="240" w:line="240" w:lineRule="auto"/>
        <w:rPr>
          <w:rFonts w:ascii="Tahoma" w:hAnsi="Tahoma" w:cs="Tahoma"/>
          <w:color w:val="auto"/>
          <w:sz w:val="16"/>
          <w:szCs w:val="16"/>
        </w:rPr>
      </w:pPr>
    </w:p>
    <w:p w:rsidR="00CD6106" w:rsidRPr="00882178" w:rsidRDefault="00CD6106" w:rsidP="00BD4C87">
      <w:pPr>
        <w:pStyle w:val="NormalWeb"/>
        <w:numPr>
          <w:ilvl w:val="0"/>
          <w:numId w:val="1"/>
        </w:numPr>
        <w:spacing w:before="0" w:beforeAutospacing="0" w:after="240" w:afterAutospacing="0"/>
        <w:rPr>
          <w:rFonts w:ascii="Tahoma" w:hAnsi="Tahoma" w:cs="Tahoma"/>
          <w:color w:val="000000"/>
        </w:rPr>
      </w:pPr>
      <w:r w:rsidRPr="00707487">
        <w:rPr>
          <w:rFonts w:ascii="Tahoma" w:hAnsi="Tahoma" w:cs="Tahoma"/>
          <w:color w:val="000000" w:themeColor="text1"/>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"Sell-By" date</w:t>
      </w:r>
      <w:r w:rsidRPr="00882178">
        <w:rPr>
          <w:rFonts w:ascii="Tahoma" w:hAnsi="Tahoma" w:cs="Tahom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82178">
        <w:rPr>
          <w:rFonts w:ascii="Tahoma" w:hAnsi="Tahoma" w:cs="Tahoma"/>
        </w:rPr>
        <w:t>tells the store how long to display the product for sale for inventory management. It is not a safety date.</w:t>
      </w:r>
      <w:r w:rsidR="00D41EE7" w:rsidRPr="00882178">
        <w:rPr>
          <w:rFonts w:ascii="Tahoma" w:hAnsi="Tahoma" w:cs="Tahoma"/>
        </w:rPr>
        <w:t xml:space="preserve">  </w:t>
      </w:r>
      <w:r w:rsidR="00D41EE7" w:rsidRPr="00882178">
        <w:rPr>
          <w:rFonts w:ascii="Tahoma" w:hAnsi="Tahoma" w:cs="Tahoma"/>
          <w:color w:val="000000"/>
        </w:rPr>
        <w:t xml:space="preserve">Perishable foods like milk, </w:t>
      </w:r>
      <w:r w:rsidR="003A25C1" w:rsidRPr="00882178">
        <w:rPr>
          <w:rFonts w:ascii="Tahoma" w:hAnsi="Tahoma" w:cs="Tahoma"/>
          <w:color w:val="000000"/>
        </w:rPr>
        <w:t xml:space="preserve">cheese, and </w:t>
      </w:r>
      <w:r w:rsidR="00D41EE7" w:rsidRPr="00882178">
        <w:rPr>
          <w:rFonts w:ascii="Tahoma" w:hAnsi="Tahoma" w:cs="Tahoma"/>
          <w:color w:val="000000"/>
        </w:rPr>
        <w:t xml:space="preserve">meats usually have sell by dates. The sell by date tells the store up to what date a food item can remain on the shelf to be sold. </w:t>
      </w:r>
    </w:p>
    <w:p w:rsidR="003A25C1" w:rsidRPr="00EA5D4C" w:rsidRDefault="003A25C1" w:rsidP="00BD4C87">
      <w:pPr>
        <w:pStyle w:val="ListParagraph"/>
        <w:numPr>
          <w:ilvl w:val="0"/>
          <w:numId w:val="1"/>
        </w:numPr>
        <w:spacing w:after="240" w:line="240" w:lineRule="auto"/>
        <w:rPr>
          <w:rFonts w:ascii="Tahoma" w:hAnsi="Tahoma" w:cs="Tahoma"/>
          <w:b/>
          <w:color w:val="auto"/>
          <w:sz w:val="24"/>
          <w:szCs w:val="24"/>
        </w:rPr>
      </w:pPr>
      <w:r w:rsidRPr="00707487">
        <w:rPr>
          <w:rFonts w:ascii="Tahoma" w:hAnsi="Tahoma" w:cs="Tahom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"Best if </w:t>
      </w:r>
      <w:proofErr w:type="gramStart"/>
      <w:r w:rsidRPr="00707487">
        <w:rPr>
          <w:rFonts w:ascii="Tahoma" w:hAnsi="Tahoma" w:cs="Tahom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Used</w:t>
      </w:r>
      <w:proofErr w:type="gramEnd"/>
      <w:r w:rsidRPr="00707487">
        <w:rPr>
          <w:rFonts w:ascii="Tahoma" w:hAnsi="Tahoma" w:cs="Tahom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By/Before" date</w:t>
      </w:r>
      <w:r w:rsidRPr="00EA5D4C">
        <w:rPr>
          <w:rFonts w:ascii="Tahoma" w:hAnsi="Tahoma" w:cs="Tahom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EA5D4C">
        <w:rPr>
          <w:rFonts w:ascii="Tahoma" w:hAnsi="Tahoma" w:cs="Tahoma"/>
          <w:color w:val="auto"/>
          <w:sz w:val="24"/>
          <w:szCs w:val="24"/>
          <w14:ligatures w14:val="none"/>
        </w:rPr>
        <w:t>- indicates when a product will be of best flavor or quality. It is not a purchase or safety date.</w:t>
      </w:r>
    </w:p>
    <w:p w:rsidR="00EA5D4C" w:rsidRPr="00EA5D4C" w:rsidRDefault="00EA5D4C" w:rsidP="00BD4C87">
      <w:pPr>
        <w:pStyle w:val="ListParagraph"/>
        <w:spacing w:after="240" w:line="240" w:lineRule="auto"/>
        <w:rPr>
          <w:rFonts w:ascii="Tahoma" w:hAnsi="Tahoma" w:cs="Tahoma"/>
          <w:b/>
          <w:color w:val="auto"/>
          <w:sz w:val="24"/>
          <w:szCs w:val="24"/>
        </w:rPr>
      </w:pPr>
    </w:p>
    <w:p w:rsidR="00CD6106" w:rsidRPr="00EA5D4C" w:rsidRDefault="00CD6106" w:rsidP="00BD4C87">
      <w:pPr>
        <w:pStyle w:val="ListParagraph"/>
        <w:numPr>
          <w:ilvl w:val="0"/>
          <w:numId w:val="1"/>
        </w:numPr>
        <w:spacing w:after="240" w:line="240" w:lineRule="auto"/>
        <w:rPr>
          <w:rFonts w:ascii="Tahoma" w:hAnsi="Tahoma" w:cs="Tahoma"/>
          <w:color w:val="auto"/>
          <w:sz w:val="24"/>
          <w:szCs w:val="24"/>
          <w14:ligatures w14:val="none"/>
        </w:rPr>
      </w:pPr>
      <w:r w:rsidRPr="00707487">
        <w:rPr>
          <w:rFonts w:ascii="Tahoma" w:hAnsi="Tahoma" w:cs="Tahoma"/>
          <w:color w:val="000000" w:themeColor="text1"/>
          <w:sz w:val="24"/>
          <w:szCs w:val="24"/>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“Use-By" date</w:t>
      </w:r>
      <w:r w:rsidRPr="00EA5D4C">
        <w:rPr>
          <w:rFonts w:ascii="Tahoma" w:hAnsi="Tahoma" w:cs="Tahoma"/>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14:ligatures w14:val="none"/>
        </w:rPr>
        <w:t xml:space="preserve"> </w:t>
      </w:r>
      <w:r w:rsidRPr="00EA5D4C">
        <w:rPr>
          <w:rFonts w:ascii="Tahoma" w:hAnsi="Tahoma" w:cs="Tahoma"/>
          <w:color w:val="auto"/>
          <w:sz w:val="24"/>
          <w:szCs w:val="24"/>
          <w14:ligatures w14:val="none"/>
        </w:rPr>
        <w:t xml:space="preserve">is the last date recommended for the use of the product while at peak quality. It is not a safety date </w:t>
      </w:r>
      <w:r w:rsidRPr="00707487">
        <w:rPr>
          <w:rFonts w:ascii="Tahoma" w:hAnsi="Tahoma" w:cs="Tahoma"/>
          <w:color w:val="auto"/>
          <w:sz w:val="24"/>
          <w:szCs w:val="24"/>
          <w14:ligatures w14:val="none"/>
        </w:rPr>
        <w:t>except</w:t>
      </w:r>
      <w:r w:rsidRPr="00EA5D4C">
        <w:rPr>
          <w:rFonts w:ascii="Tahoma" w:hAnsi="Tahoma" w:cs="Tahoma"/>
          <w:color w:val="auto"/>
          <w:sz w:val="24"/>
          <w:szCs w:val="24"/>
          <w14:ligatures w14:val="none"/>
        </w:rPr>
        <w:t xml:space="preserve"> for when used on infant formula</w:t>
      </w:r>
      <w:r w:rsidR="00707487">
        <w:rPr>
          <w:rFonts w:ascii="Tahoma" w:hAnsi="Tahoma" w:cs="Tahoma"/>
          <w:color w:val="auto"/>
          <w:sz w:val="24"/>
          <w:szCs w:val="24"/>
          <w14:ligatures w14:val="none"/>
        </w:rPr>
        <w:t>.</w:t>
      </w:r>
    </w:p>
    <w:p w:rsidR="003A25C1" w:rsidRPr="00882178" w:rsidRDefault="008F71CC" w:rsidP="00BD4C87">
      <w:pPr>
        <w:pStyle w:val="NormalWeb"/>
        <w:spacing w:before="0" w:beforeAutospacing="0" w:after="240" w:afterAutospacing="0"/>
        <w:ind w:left="-360" w:right="720"/>
        <w:rPr>
          <w:rFonts w:ascii="Tahoma" w:hAnsi="Tahoma" w:cs="Tahoma"/>
          <w:color w:val="000000"/>
        </w:rPr>
      </w:pPr>
      <w:r>
        <w:rPr>
          <w:rFonts w:ascii="Tahoma" w:hAnsi="Tahoma" w:cs="Tahoma"/>
          <w:noProof/>
        </w:rPr>
        <w:drawing>
          <wp:anchor distT="0" distB="0" distL="114300" distR="114300" simplePos="0" relativeHeight="251664384" behindDoc="0" locked="0" layoutInCell="1" allowOverlap="1">
            <wp:simplePos x="0" y="0"/>
            <wp:positionH relativeFrom="margin">
              <wp:posOffset>4754880</wp:posOffset>
            </wp:positionH>
            <wp:positionV relativeFrom="paragraph">
              <wp:posOffset>271145</wp:posOffset>
            </wp:positionV>
            <wp:extent cx="661860" cy="1005518"/>
            <wp:effectExtent l="247650" t="114300" r="176530" b="9969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by-bottle2[1].jpg"/>
                    <pic:cNvPicPr/>
                  </pic:nvPicPr>
                  <pic:blipFill>
                    <a:blip r:embed="rId6" cstate="print">
                      <a:extLst>
                        <a:ext uri="{28A0092B-C50C-407E-A947-70E740481C1C}">
                          <a14:useLocalDpi xmlns:a14="http://schemas.microsoft.com/office/drawing/2010/main" val="0"/>
                        </a:ext>
                      </a:extLst>
                    </a:blip>
                    <a:stretch>
                      <a:fillRect/>
                    </a:stretch>
                  </pic:blipFill>
                  <pic:spPr>
                    <a:xfrm rot="2154379" flipH="1">
                      <a:off x="0" y="0"/>
                      <a:ext cx="661860" cy="1005518"/>
                    </a:xfrm>
                    <a:prstGeom prst="rect">
                      <a:avLst/>
                    </a:prstGeom>
                  </pic:spPr>
                </pic:pic>
              </a:graphicData>
            </a:graphic>
            <wp14:sizeRelH relativeFrom="margin">
              <wp14:pctWidth>0</wp14:pctWidth>
            </wp14:sizeRelH>
            <wp14:sizeRelV relativeFrom="margin">
              <wp14:pctHeight>0</wp14:pctHeight>
            </wp14:sizeRelV>
          </wp:anchor>
        </w:drawing>
      </w:r>
      <w:r w:rsidRPr="00EA5D4C">
        <w:rPr>
          <w:rFonts w:ascii="Tahoma" w:hAnsi="Tahoma" w:cs="Tahoma"/>
          <w:noProof/>
        </w:rPr>
        <mc:AlternateContent>
          <mc:Choice Requires="wps">
            <w:drawing>
              <wp:anchor distT="45720" distB="45720" distL="114300" distR="114300" simplePos="0" relativeHeight="251663360" behindDoc="0" locked="0" layoutInCell="1" allowOverlap="1">
                <wp:simplePos x="0" y="0"/>
                <wp:positionH relativeFrom="margin">
                  <wp:align>center</wp:align>
                </wp:positionH>
                <wp:positionV relativeFrom="paragraph">
                  <wp:posOffset>3810</wp:posOffset>
                </wp:positionV>
                <wp:extent cx="4953000" cy="1404620"/>
                <wp:effectExtent l="0" t="0" r="19050" b="2794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0" cy="1404620"/>
                        </a:xfrm>
                        <a:prstGeom prst="rect">
                          <a:avLst/>
                        </a:prstGeom>
                        <a:solidFill>
                          <a:srgbClr val="FFFFFF"/>
                        </a:solidFill>
                        <a:ln w="25400">
                          <a:solidFill>
                            <a:srgbClr val="000000"/>
                          </a:solidFill>
                          <a:prstDash val="sysDash"/>
                          <a:miter lim="800000"/>
                          <a:headEnd/>
                          <a:tailEnd/>
                        </a:ln>
                      </wps:spPr>
                      <wps:txbx>
                        <w:txbxContent>
                          <w:p w:rsidR="00EA5D4C" w:rsidRPr="00707487" w:rsidRDefault="00EA5D4C">
                            <w:pPr>
                              <w:rPr>
                                <w:rFonts w:ascii="Tahoma" w:hAnsi="Tahoma" w:cs="Tahoma"/>
                                <w:color w:val="auto"/>
                                <w:sz w:val="24"/>
                                <w:szCs w:val="24"/>
                              </w:rPr>
                            </w:pPr>
                            <w:r w:rsidRPr="00882178">
                              <w:rPr>
                                <w:rFonts w:ascii="Tahoma" w:hAnsi="Tahoma" w:cs="Tahoma"/>
                                <w:color w:val="auto"/>
                                <w:sz w:val="24"/>
                                <w:szCs w:val="24"/>
                              </w:rPr>
                              <w:t xml:space="preserve">Infant formula and baby food is required to have a “Use-by” date and should not be purchased or used once this date has passed. </w:t>
                            </w:r>
                            <w:r w:rsidR="00707487">
                              <w:rPr>
                                <w:rFonts w:ascii="Tahoma" w:hAnsi="Tahoma" w:cs="Tahoma"/>
                                <w:color w:val="auto"/>
                                <w:sz w:val="24"/>
                                <w:szCs w:val="24"/>
                              </w:rPr>
                              <w:t xml:space="preserve">              </w:t>
                            </w:r>
                            <w:r w:rsidRPr="00882178">
                              <w:rPr>
                                <w:rFonts w:ascii="Tahoma" w:hAnsi="Tahoma" w:cs="Tahoma"/>
                                <w:color w:val="auto"/>
                                <w:sz w:val="24"/>
                                <w:szCs w:val="24"/>
                              </w:rPr>
                              <w:t xml:space="preserve">This date has to do with nutrient retention as well as quality.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0;margin-top:.3pt;width:390pt;height:110.6pt;z-index:251663360;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" strokeweight="2pt">
                <v:stroke dashstyle="3 1"/>
                <v:textbox style="mso-fit-shape-to-text:t">
                  <w:txbxContent>
                    <w:p w:rsidR="00EA5D4C" w:rsidRPr="00707487" w:rsidRDefault="00EA5D4C">
                      <w:pPr>
                        <w:rPr>
                          <w:rFonts w:ascii="Tahoma" w:hAnsi="Tahoma" w:cs="Tahoma"/>
                          <w:color w:val="auto"/>
                          <w:sz w:val="24"/>
                          <w:szCs w:val="24"/>
                        </w:rPr>
                      </w:pPr>
                      <w:r w:rsidRPr="00882178">
                        <w:rPr>
                          <w:rFonts w:ascii="Tahoma" w:hAnsi="Tahoma" w:cs="Tahoma"/>
                          <w:color w:val="auto"/>
                          <w:sz w:val="24"/>
                          <w:szCs w:val="24"/>
                        </w:rPr>
                        <w:t xml:space="preserve">Infant formula and baby food is required to have a “Use-by” date and should not be purchased or used once this date has passed. </w:t>
                      </w:r>
                      <w:r w:rsidR="00707487">
                        <w:rPr>
                          <w:rFonts w:ascii="Tahoma" w:hAnsi="Tahoma" w:cs="Tahoma"/>
                          <w:color w:val="auto"/>
                          <w:sz w:val="24"/>
                          <w:szCs w:val="24"/>
                        </w:rPr>
                        <w:t xml:space="preserve">              </w:t>
                      </w:r>
                      <w:r w:rsidRPr="00882178">
                        <w:rPr>
                          <w:rFonts w:ascii="Tahoma" w:hAnsi="Tahoma" w:cs="Tahoma"/>
                          <w:color w:val="auto"/>
                          <w:sz w:val="24"/>
                          <w:szCs w:val="24"/>
                        </w:rPr>
                        <w:t xml:space="preserve">This date has to do with nutrient retention as well as quality. </w:t>
                      </w:r>
                    </w:p>
                  </w:txbxContent>
                </v:textbox>
                <w10:wrap type="square" anchorx="margin"/>
              </v:shape>
            </w:pict>
          </mc:Fallback>
        </mc:AlternateContent>
      </w:r>
    </w:p>
    <w:p w:rsidR="008E4EFC" w:rsidRPr="00882178" w:rsidRDefault="008E4EFC" w:rsidP="00BD4C87">
      <w:pPr>
        <w:spacing w:after="240" w:line="240" w:lineRule="auto"/>
        <w:ind w:left="-360"/>
        <w:rPr>
          <w:rFonts w:ascii="Tahoma" w:hAnsi="Tahoma" w:cs="Tahoma"/>
          <w:color w:val="auto"/>
          <w:sz w:val="24"/>
          <w:szCs w:val="24"/>
        </w:rPr>
      </w:pPr>
      <w:bookmarkStart w:id="0" w:name="_GoBack"/>
    </w:p>
    <w:bookmarkEnd w:id="0"/>
    <w:p w:rsidR="00EA5D4C" w:rsidRDefault="00EA5D4C" w:rsidP="00BD4C87">
      <w:pPr>
        <w:spacing w:after="240" w:line="240" w:lineRule="auto"/>
        <w:ind w:left="-360"/>
        <w:rPr>
          <w:rFonts w:ascii="Tahoma" w:hAnsi="Tahoma" w:cs="Tahoma"/>
          <w:color w:val="auto"/>
          <w:sz w:val="24"/>
          <w:szCs w:val="24"/>
        </w:rPr>
      </w:pPr>
    </w:p>
    <w:p w:rsidR="00A60F44" w:rsidRDefault="00A60F44" w:rsidP="00BD4C87">
      <w:pPr>
        <w:spacing w:after="240" w:line="240" w:lineRule="auto"/>
        <w:rPr>
          <w:rFonts w:ascii="Tahoma" w:hAnsi="Tahoma" w:cs="Tahoma"/>
          <w:color w:val="auto"/>
          <w:sz w:val="24"/>
          <w:szCs w:val="24"/>
        </w:rPr>
      </w:pPr>
    </w:p>
    <w:p w:rsidR="008F71CC" w:rsidRDefault="00CD6106" w:rsidP="00736D5C">
      <w:pPr>
        <w:spacing w:after="240" w:line="240" w:lineRule="auto"/>
        <w:ind w:left="360" w:right="180"/>
        <w:rPr>
          <w:rFonts w:ascii="Tahoma" w:hAnsi="Tahoma" w:cs="Tahoma"/>
          <w:color w:val="auto"/>
          <w:sz w:val="24"/>
          <w:szCs w:val="24"/>
        </w:rPr>
      </w:pPr>
      <w:r w:rsidRPr="00707487">
        <w:rPr>
          <w:rFonts w:ascii="Tahoma" w:hAnsi="Tahoma" w:cs="Tahoma"/>
          <w:b/>
          <w:color w:val="auto"/>
          <w:sz w:val="24"/>
          <w:szCs w:val="24"/>
        </w:rPr>
        <w:t>Are foods safe to eat after the date has passed?</w:t>
      </w:r>
      <w:r w:rsidRPr="00882178">
        <w:rPr>
          <w:rFonts w:ascii="Tahoma" w:hAnsi="Tahoma" w:cs="Tahoma"/>
          <w:color w:val="auto"/>
          <w:sz w:val="24"/>
          <w:szCs w:val="24"/>
        </w:rPr>
        <w:t xml:space="preserve"> </w:t>
      </w:r>
      <w:r w:rsidR="00D559BF">
        <w:rPr>
          <w:rFonts w:ascii="Tahoma" w:hAnsi="Tahoma" w:cs="Tahoma"/>
          <w:color w:val="auto"/>
          <w:sz w:val="24"/>
          <w:szCs w:val="24"/>
        </w:rPr>
        <w:t>F</w:t>
      </w:r>
      <w:r w:rsidRPr="00882178">
        <w:rPr>
          <w:rFonts w:ascii="Tahoma" w:hAnsi="Tahoma" w:cs="Tahoma"/>
          <w:color w:val="auto"/>
          <w:sz w:val="24"/>
          <w:szCs w:val="24"/>
        </w:rPr>
        <w:t xml:space="preserve">oods that have been </w:t>
      </w:r>
      <w:r w:rsidR="00D559BF">
        <w:rPr>
          <w:rFonts w:ascii="Tahoma" w:hAnsi="Tahoma" w:cs="Tahoma"/>
          <w:color w:val="auto"/>
          <w:sz w:val="24"/>
          <w:szCs w:val="24"/>
        </w:rPr>
        <w:t>handled</w:t>
      </w:r>
      <w:r w:rsidR="00831838">
        <w:rPr>
          <w:rFonts w:ascii="Tahoma" w:hAnsi="Tahoma" w:cs="Tahoma"/>
          <w:color w:val="auto"/>
          <w:sz w:val="24"/>
          <w:szCs w:val="24"/>
        </w:rPr>
        <w:t xml:space="preserve"> and </w:t>
      </w:r>
      <w:r w:rsidRPr="00882178">
        <w:rPr>
          <w:rFonts w:ascii="Tahoma" w:hAnsi="Tahoma" w:cs="Tahoma"/>
          <w:color w:val="auto"/>
          <w:sz w:val="24"/>
          <w:szCs w:val="24"/>
        </w:rPr>
        <w:t xml:space="preserve">stored properly </w:t>
      </w:r>
      <w:r w:rsidR="00943B28">
        <w:rPr>
          <w:rFonts w:ascii="Tahoma" w:hAnsi="Tahoma" w:cs="Tahoma"/>
          <w:color w:val="auto"/>
          <w:sz w:val="24"/>
          <w:szCs w:val="24"/>
        </w:rPr>
        <w:t>may</w:t>
      </w:r>
      <w:r w:rsidR="00D559BF">
        <w:rPr>
          <w:rFonts w:ascii="Tahoma" w:hAnsi="Tahoma" w:cs="Tahoma"/>
          <w:color w:val="auto"/>
          <w:sz w:val="24"/>
          <w:szCs w:val="24"/>
        </w:rPr>
        <w:t xml:space="preserve"> still be safe to eat.</w:t>
      </w:r>
    </w:p>
    <w:p w:rsidR="00D559BF" w:rsidRPr="00D559BF" w:rsidRDefault="00D559BF" w:rsidP="00736D5C">
      <w:pPr>
        <w:spacing w:after="240" w:line="240" w:lineRule="auto"/>
        <w:ind w:left="360" w:right="180"/>
        <w:rPr>
          <w:rFonts w:ascii="Tahoma" w:hAnsi="Tahoma" w:cs="Tahoma"/>
          <w:color w:val="auto"/>
          <w:sz w:val="24"/>
          <w:szCs w:val="24"/>
        </w:rPr>
      </w:pPr>
      <w:r>
        <w:rPr>
          <w:rFonts w:ascii="Tahoma" w:hAnsi="Tahoma" w:cs="Tahoma"/>
          <w:color w:val="auto"/>
          <w:sz w:val="24"/>
          <w:szCs w:val="24"/>
        </w:rPr>
        <w:t>Proper storing:</w:t>
      </w:r>
    </w:p>
    <w:p w:rsidR="008F71CC" w:rsidRDefault="008F71CC" w:rsidP="00736D5C">
      <w:pPr>
        <w:pStyle w:val="ListParagraph"/>
        <w:numPr>
          <w:ilvl w:val="0"/>
          <w:numId w:val="2"/>
        </w:numPr>
        <w:spacing w:after="240" w:line="240" w:lineRule="auto"/>
        <w:ind w:left="990" w:right="-90"/>
        <w:rPr>
          <w:rFonts w:ascii="Tahoma" w:hAnsi="Tahoma" w:cs="Tahoma"/>
          <w:color w:val="auto"/>
          <w:sz w:val="24"/>
          <w:szCs w:val="24"/>
        </w:rPr>
      </w:pPr>
      <w:r w:rsidRPr="008F71CC">
        <w:rPr>
          <w:rFonts w:ascii="Tahoma" w:hAnsi="Tahoma" w:cs="Tahoma"/>
          <w:color w:val="auto"/>
          <w:sz w:val="24"/>
          <w:szCs w:val="24"/>
        </w:rPr>
        <w:t xml:space="preserve">Shelf stable foods should be kept in a clean, dry, cool place </w:t>
      </w:r>
    </w:p>
    <w:p w:rsidR="008F71CC" w:rsidRDefault="008F71CC" w:rsidP="00736D5C">
      <w:pPr>
        <w:pStyle w:val="ListParagraph"/>
        <w:numPr>
          <w:ilvl w:val="0"/>
          <w:numId w:val="2"/>
        </w:numPr>
        <w:spacing w:after="240" w:line="240" w:lineRule="auto"/>
        <w:ind w:left="990" w:right="-90"/>
        <w:rPr>
          <w:rFonts w:ascii="Tahoma" w:hAnsi="Tahoma" w:cs="Tahoma"/>
          <w:color w:val="auto"/>
          <w:sz w:val="24"/>
          <w:szCs w:val="24"/>
        </w:rPr>
      </w:pPr>
      <w:r>
        <w:rPr>
          <w:rFonts w:ascii="Tahoma" w:hAnsi="Tahoma" w:cs="Tahoma"/>
          <w:color w:val="auto"/>
          <w:sz w:val="24"/>
          <w:szCs w:val="24"/>
        </w:rPr>
        <w:t>Refrigerated foods should be stored in the fridge, at a temperature of 40° or below</w:t>
      </w:r>
    </w:p>
    <w:p w:rsidR="008F71CC" w:rsidRDefault="008F71CC" w:rsidP="00736D5C">
      <w:pPr>
        <w:pStyle w:val="ListParagraph"/>
        <w:numPr>
          <w:ilvl w:val="0"/>
          <w:numId w:val="2"/>
        </w:numPr>
        <w:spacing w:after="240" w:line="240" w:lineRule="auto"/>
        <w:ind w:left="990" w:right="-90"/>
        <w:rPr>
          <w:rFonts w:ascii="Tahoma" w:hAnsi="Tahoma" w:cs="Tahoma"/>
          <w:color w:val="auto"/>
          <w:sz w:val="24"/>
          <w:szCs w:val="24"/>
        </w:rPr>
      </w:pPr>
      <w:r>
        <w:rPr>
          <w:rFonts w:ascii="Tahoma" w:hAnsi="Tahoma" w:cs="Tahoma"/>
          <w:color w:val="auto"/>
          <w:sz w:val="24"/>
          <w:szCs w:val="24"/>
        </w:rPr>
        <w:t>Frozen foods should be stored in the freezer, at a temperature of 0° or below</w:t>
      </w:r>
    </w:p>
    <w:p w:rsidR="000E1570" w:rsidRPr="00C12639" w:rsidRDefault="00CD6106" w:rsidP="00736D5C">
      <w:pPr>
        <w:spacing w:after="240" w:line="240" w:lineRule="auto"/>
        <w:ind w:left="360"/>
        <w:rPr>
          <w:rFonts w:ascii="Tahoma" w:hAnsi="Tahoma" w:cs="Tahoma"/>
          <w:color w:val="auto"/>
          <w:sz w:val="24"/>
          <w:szCs w:val="24"/>
        </w:rPr>
      </w:pPr>
      <w:r w:rsidRPr="00882178">
        <w:rPr>
          <w:rFonts w:ascii="Tahoma" w:hAnsi="Tahoma" w:cs="Tahoma"/>
          <w:color w:val="auto"/>
          <w:sz w:val="24"/>
          <w:szCs w:val="24"/>
        </w:rPr>
        <w:t xml:space="preserve">Refer to the </w:t>
      </w:r>
      <w:r w:rsidRPr="00736D5C">
        <w:rPr>
          <w:rFonts w:ascii="Tahoma" w:hAnsi="Tahoma" w:cs="Tahoma"/>
          <w:b/>
          <w:color w:val="auto"/>
          <w:sz w:val="24"/>
          <w:szCs w:val="24"/>
        </w:rPr>
        <w:t>Food Keeper</w:t>
      </w:r>
      <w:r w:rsidRPr="00882178">
        <w:rPr>
          <w:rFonts w:ascii="Tahoma" w:hAnsi="Tahoma" w:cs="Tahoma"/>
          <w:color w:val="auto"/>
          <w:sz w:val="24"/>
          <w:szCs w:val="24"/>
        </w:rPr>
        <w:t xml:space="preserve"> guide for </w:t>
      </w:r>
      <w:r w:rsidR="00D559BF">
        <w:rPr>
          <w:rFonts w:ascii="Tahoma" w:hAnsi="Tahoma" w:cs="Tahoma"/>
          <w:color w:val="auto"/>
          <w:sz w:val="24"/>
          <w:szCs w:val="24"/>
        </w:rPr>
        <w:t xml:space="preserve">specific </w:t>
      </w:r>
      <w:r w:rsidR="00C12639" w:rsidRPr="00882178">
        <w:rPr>
          <w:rFonts w:ascii="Tahoma" w:hAnsi="Tahoma" w:cs="Tahoma"/>
          <w:color w:val="auto"/>
          <w:sz w:val="24"/>
          <w:szCs w:val="24"/>
        </w:rPr>
        <w:t xml:space="preserve">information on </w:t>
      </w:r>
      <w:r w:rsidR="008F71CC">
        <w:rPr>
          <w:rFonts w:ascii="Tahoma" w:hAnsi="Tahoma" w:cs="Tahoma"/>
          <w:color w:val="auto"/>
          <w:sz w:val="24"/>
          <w:szCs w:val="24"/>
        </w:rPr>
        <w:t>food storage and shelf life</w:t>
      </w:r>
      <w:r w:rsidR="00D559BF">
        <w:rPr>
          <w:rFonts w:ascii="Tahoma" w:hAnsi="Tahoma" w:cs="Tahoma"/>
          <w:color w:val="auto"/>
          <w:sz w:val="24"/>
          <w:szCs w:val="24"/>
        </w:rPr>
        <w:t xml:space="preserve">. </w:t>
      </w:r>
      <w:proofErr w:type="spellStart"/>
      <w:r w:rsidR="00D559BF">
        <w:rPr>
          <w:rFonts w:ascii="Tahoma" w:hAnsi="Tahoma" w:cs="Tahoma"/>
          <w:color w:val="auto"/>
          <w:sz w:val="24"/>
          <w:szCs w:val="24"/>
        </w:rPr>
        <w:t>FoodKeeper</w:t>
      </w:r>
      <w:proofErr w:type="spellEnd"/>
      <w:r w:rsidR="00D559BF">
        <w:rPr>
          <w:rFonts w:ascii="Tahoma" w:hAnsi="Tahoma" w:cs="Tahoma"/>
          <w:color w:val="auto"/>
          <w:sz w:val="24"/>
          <w:szCs w:val="24"/>
        </w:rPr>
        <w:t xml:space="preserve"> app: </w:t>
      </w:r>
      <w:hyperlink r:id="rId7" w:history="1">
        <w:r w:rsidR="00D559BF">
          <w:rPr>
            <w:rStyle w:val="Hyperlink"/>
          </w:rPr>
          <w:t>https://www.foodsafety.gov/keep-food-safe/foodkeeper-app</w:t>
        </w:r>
      </w:hyperlink>
    </w:p>
    <w:sectPr w:rsidR="000E1570" w:rsidRPr="00C12639" w:rsidSect="00D559BF">
      <w:pgSz w:w="12240" w:h="15840"/>
      <w:pgMar w:top="99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61D15"/>
    <w:multiLevelType w:val="hybridMultilevel"/>
    <w:tmpl w:val="4DCE4360"/>
    <w:lvl w:ilvl="0" w:tplc="75F822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A32D47"/>
    <w:multiLevelType w:val="hybridMultilevel"/>
    <w:tmpl w:val="9D16FF7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AE"/>
    <w:rsid w:val="000E1570"/>
    <w:rsid w:val="001412BD"/>
    <w:rsid w:val="003A25C1"/>
    <w:rsid w:val="00657708"/>
    <w:rsid w:val="00707487"/>
    <w:rsid w:val="00736D5C"/>
    <w:rsid w:val="007B386D"/>
    <w:rsid w:val="00831838"/>
    <w:rsid w:val="00866306"/>
    <w:rsid w:val="00882178"/>
    <w:rsid w:val="008E4EFC"/>
    <w:rsid w:val="008F71CC"/>
    <w:rsid w:val="00943B28"/>
    <w:rsid w:val="00A60F44"/>
    <w:rsid w:val="00B378AE"/>
    <w:rsid w:val="00BD4C87"/>
    <w:rsid w:val="00C12639"/>
    <w:rsid w:val="00C437D8"/>
    <w:rsid w:val="00CD6106"/>
    <w:rsid w:val="00D41EE7"/>
    <w:rsid w:val="00D559BF"/>
    <w:rsid w:val="00EA5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949D"/>
  <w15:chartTrackingRefBased/>
  <w15:docId w15:val="{2F0D7CE0-E67A-4FC3-82CD-89F3849E5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8AE"/>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2639"/>
    <w:rPr>
      <w:b/>
      <w:bCs/>
    </w:rPr>
  </w:style>
  <w:style w:type="paragraph" w:styleId="NormalWeb">
    <w:name w:val="Normal (Web)"/>
    <w:basedOn w:val="Normal"/>
    <w:uiPriority w:val="99"/>
    <w:unhideWhenUsed/>
    <w:rsid w:val="00D41EE7"/>
    <w:pPr>
      <w:spacing w:before="100" w:beforeAutospacing="1" w:after="100" w:afterAutospacing="1" w:line="240" w:lineRule="auto"/>
    </w:pPr>
    <w:rPr>
      <w:rFonts w:ascii="Times New Roman" w:hAnsi="Times New Roman"/>
      <w:color w:val="auto"/>
      <w:kern w:val="0"/>
      <w:sz w:val="24"/>
      <w:szCs w:val="24"/>
      <w14:ligatures w14:val="none"/>
      <w14:cntxtAlts w14:val="0"/>
    </w:rPr>
  </w:style>
  <w:style w:type="paragraph" w:styleId="ListParagraph">
    <w:name w:val="List Paragraph"/>
    <w:basedOn w:val="Normal"/>
    <w:uiPriority w:val="34"/>
    <w:qFormat/>
    <w:rsid w:val="00EA5D4C"/>
    <w:pPr>
      <w:ind w:left="720"/>
      <w:contextualSpacing/>
    </w:pPr>
  </w:style>
  <w:style w:type="paragraph" w:styleId="BalloonText">
    <w:name w:val="Balloon Text"/>
    <w:basedOn w:val="Normal"/>
    <w:link w:val="BalloonTextChar"/>
    <w:uiPriority w:val="99"/>
    <w:semiHidden/>
    <w:unhideWhenUsed/>
    <w:rsid w:val="008318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1838"/>
    <w:rPr>
      <w:rFonts w:ascii="Segoe UI" w:eastAsia="Times New Roman" w:hAnsi="Segoe UI" w:cs="Segoe UI"/>
      <w:color w:val="000000"/>
      <w:kern w:val="28"/>
      <w:sz w:val="18"/>
      <w:szCs w:val="18"/>
      <w14:ligatures w14:val="standard"/>
      <w14:cntxtAlts/>
    </w:rPr>
  </w:style>
  <w:style w:type="character" w:styleId="Hyperlink">
    <w:name w:val="Hyperlink"/>
    <w:basedOn w:val="DefaultParagraphFont"/>
    <w:uiPriority w:val="99"/>
    <w:semiHidden/>
    <w:unhideWhenUsed/>
    <w:rsid w:val="00D559B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1258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foodsafety.gov/keep-food-safe/foodkeeper-ap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361</TotalTime>
  <Pages>1</Pages>
  <Words>182</Words>
  <Characters>1041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Caryn Hufford</dc:creator>
  <cp:keywords/>
  <dc:description/>
  <cp:lastModifiedBy>Caryn Hufford</cp:lastModifiedBy>
  <cp:revision>11</cp:revision>
  <cp:lastPrinted>2020-04-10T17:18:00Z</cp:lastPrinted>
  <dcterms:created xsi:type="dcterms:W3CDTF">2020-04-09T15:10:00Z</dcterms:created>
  <dcterms:modified xsi:type="dcterms:W3CDTF">2020-04-15T15:35:00Z</dcterms:modified>
</cp:coreProperties>
</file>